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Upload Information for GIS Files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12529"/>
          <w:highlight w:val="white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A note about GIS File Pricing:</w:t>
      </w:r>
      <w:r w:rsidDel="00000000" w:rsidR="00000000" w:rsidRPr="00000000">
        <w:rPr>
          <w:color w:val="212529"/>
          <w:highlight w:val="white"/>
          <w:rtl w:val="0"/>
        </w:rPr>
        <w:t xml:space="preserve"> Shapefiles, and geo-rectified images often require more than one actual file to work properly. Pricing for these files works as follows: each image, or Shapefile is treated as a single file within tDAR. Thus, if a user uploaded "untitled.shp", "untitled.dbf", "untitled.prj", and "untitled.shp.xml" the combination of these four files would be treated as a single file for pricing.</w:t>
      </w:r>
    </w:p>
    <w:p w:rsidR="00000000" w:rsidDel="00000000" w:rsidP="00000000" w:rsidRDefault="00000000" w:rsidRPr="00000000" w14:paraId="00000004">
      <w:pPr>
        <w:rPr>
          <w:b w:val="1"/>
          <w:color w:val="212529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5295"/>
        <w:tblGridChange w:id="0">
          <w:tblGrid>
            <w:gridCol w:w="2175"/>
            <w:gridCol w:w="5295"/>
          </w:tblGrid>
        </w:tblGridChange>
      </w:tblGrid>
      <w:tr>
        <w:trPr>
          <w:trHeight w:val="51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Basic Information</w:t>
            </w:r>
          </w:p>
        </w:tc>
      </w:tr>
      <w:tr>
        <w:trPr>
          <w:trHeight w:val="7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Stage of a resource’s lifecycle and how tDAR treats its content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Draft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resource is under construction and/or incomplete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resource is considered to be complete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Flagged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 resource has been flagged for deletion or requires attention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Deleted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item has been “deleted” from tDAR workspaces and search results and is considered deprecated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a formal title is given for the resource (as with a report) use this. If no title is supplied, the suggested formula is 'Content, Investigation Type or Site Name, Site Name or Specific Geographic Location'.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Four digit year, e.g. 1966 or 1995. The publication year for a document or the year a photograph was taken. Otherwise, the year a resource was created.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Currentness &amp; Update Information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Spatial Reference System &amp; Projection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Map Source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Scale</w:t>
            </w:r>
          </w:p>
        </w:tc>
        <w:tc>
          <w:tcPr>
            <w:shd w:fill="00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an Account to Bill From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Select the billing account you wish to use. Must have a billing account set up.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50.0" w:type="dxa"/>
        <w:jc w:val="left"/>
        <w:tblInd w:w="6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6615"/>
        <w:tblGridChange w:id="0">
          <w:tblGrid>
            <w:gridCol w:w="2235"/>
            <w:gridCol w:w="661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GIS Creators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Credit individuals and institutions for their contribution to the resource. Can enter multiple contributors.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name, first name, creator or analyst (select one), email (optional), institution name (optional).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Institution name, creator or analyst (select one)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810"/>
        <w:tblGridChange w:id="0">
          <w:tblGrid>
            <w:gridCol w:w="2550"/>
            <w:gridCol w:w="681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Citation Information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book, chapter, article, thesis, conference, report, other (select one)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Publisher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Institution or entity that published the item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Publisher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 of the publisher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Digital object identifier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Stable URL for objects available elsewhere online</w:t>
            </w:r>
          </w:p>
        </w:tc>
      </w:tr>
    </w:tbl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Abstract/Description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Institution Authorizing Upload of this GIS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Institution Name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7905"/>
        <w:tblGridChange w:id="0">
          <w:tblGrid>
            <w:gridCol w:w="1455"/>
            <w:gridCol w:w="7905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Individual and Institutional Roles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name, first name, contact (contact, contributor, field director, lab director, principal investigator, project director, landowner, sponsor), email (optional), Institution name (optional)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Institution Name, contact (contact, contributor, collaborator, landowner, sponsor, permitting agency, repository, prepared by, submitted to)</w:t>
            </w:r>
          </w:p>
        </w:tc>
      </w:tr>
    </w:tbl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6600"/>
        <w:tblGridChange w:id="0">
          <w:tblGrid>
            <w:gridCol w:w="2760"/>
            <w:gridCol w:w="6600"/>
          </w:tblGrid>
        </w:tblGridChange>
      </w:tblGrid>
      <w:tr>
        <w:trPr>
          <w:trHeight w:val="5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GIS Specific or Agency Identifiers</w:t>
            </w:r>
          </w:p>
        </w:tc>
      </w:tr>
      <w:tr>
        <w:trPr>
          <w:trHeight w:val="6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Description of the following agency or image identifier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Number, code or other identifier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Spatial Terms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Geographic Terms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geographic keyword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Geographic Region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Enter coordinates of geographic location of dataset, or use the map to draw a bounding box around the region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